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ayout w:type="fixed"/>
        <w:tblLook w:val="0000"/>
      </w:tblPr>
      <w:tblGrid>
        <w:gridCol w:w="9571"/>
      </w:tblGrid>
      <w:tr w:rsidR="00E3328D" w:rsidTr="00E3328D">
        <w:tc>
          <w:tcPr>
            <w:tcW w:w="9571" w:type="dxa"/>
            <w:shd w:val="clear" w:color="auto" w:fill="auto"/>
          </w:tcPr>
          <w:p w:rsidR="00E3328D" w:rsidRPr="00E3328D" w:rsidRDefault="00E3328D" w:rsidP="0020199A">
            <w:pPr>
              <w:pStyle w:val="a5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C0000"/>
                <w:sz w:val="24"/>
                <w:szCs w:val="28"/>
                <w:lang w:eastAsia="ru-RU"/>
              </w:rPr>
            </w:pPr>
            <w:bookmarkStart w:id="0" w:name="_GoBack"/>
            <w:bookmarkEnd w:id="0"/>
          </w:p>
        </w:tc>
      </w:tr>
    </w:tbl>
    <w:p w:rsidR="0020199A" w:rsidRDefault="0020199A" w:rsidP="0020199A">
      <w:pPr>
        <w:pStyle w:val="a5"/>
        <w:spacing w:after="0" w:line="240" w:lineRule="auto"/>
        <w:ind w:left="0" w:firstLine="72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Информация о результатах деятельности Департамента внутреннего государственного аудита по городу Астане </w:t>
      </w:r>
    </w:p>
    <w:p w:rsidR="0020199A" w:rsidRDefault="0020199A" w:rsidP="0020199A">
      <w:pPr>
        <w:pStyle w:val="a5"/>
        <w:spacing w:after="0" w:line="240" w:lineRule="auto"/>
        <w:ind w:left="0" w:firstLine="72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по итогам </w:t>
      </w:r>
      <w:r w:rsidR="000C554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9 месяцев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2018 года</w:t>
      </w:r>
    </w:p>
    <w:p w:rsidR="0020199A" w:rsidRDefault="0020199A" w:rsidP="0020199A">
      <w:pPr>
        <w:pStyle w:val="a5"/>
        <w:spacing w:after="0" w:line="240" w:lineRule="auto"/>
        <w:ind w:left="0" w:firstLine="72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0199A" w:rsidRDefault="0020199A" w:rsidP="0020199A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Департаментом внутреннего государственного аудита по городу Астане </w:t>
      </w:r>
      <w:r>
        <w:rPr>
          <w:rFonts w:ascii="Times New Roman" w:eastAsia="Calibri" w:hAnsi="Times New Roman" w:cs="Times New Roman"/>
          <w:i/>
          <w:sz w:val="28"/>
          <w:szCs w:val="28"/>
        </w:rPr>
        <w:t>(далее – Департамент)</w:t>
      </w:r>
      <w:r>
        <w:rPr>
          <w:rFonts w:ascii="Times New Roman" w:eastAsia="Calibri" w:hAnsi="Times New Roman" w:cs="Times New Roman"/>
          <w:sz w:val="28"/>
          <w:szCs w:val="28"/>
        </w:rPr>
        <w:t xml:space="preserve"> в соответствии со статьей 14 Закона Республики Казахстан</w:t>
      </w:r>
      <w:r w:rsidR="0057481F" w:rsidRPr="0057481F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 xml:space="preserve">«О государственном аудите и финансовом контроле» от 12 ноября 2015 года №392-VЗРК </w:t>
      </w:r>
      <w:r>
        <w:rPr>
          <w:rFonts w:ascii="Times New Roman" w:eastAsia="Calibri" w:hAnsi="Times New Roman" w:cs="Times New Roman"/>
          <w:i/>
          <w:sz w:val="28"/>
          <w:szCs w:val="28"/>
        </w:rPr>
        <w:t>(далее-Закон)</w:t>
      </w:r>
      <w:r>
        <w:rPr>
          <w:rFonts w:ascii="Times New Roman" w:eastAsia="Calibri" w:hAnsi="Times New Roman" w:cs="Times New Roman"/>
          <w:sz w:val="28"/>
          <w:szCs w:val="28"/>
        </w:rPr>
        <w:t xml:space="preserve"> в пределах компетенций за </w:t>
      </w:r>
      <w:r w:rsidR="00975642">
        <w:rPr>
          <w:rFonts w:ascii="Times New Roman" w:eastAsia="Calibri" w:hAnsi="Times New Roman" w:cs="Times New Roman"/>
          <w:sz w:val="28"/>
          <w:szCs w:val="28"/>
        </w:rPr>
        <w:t>9 месяцев</w:t>
      </w:r>
      <w:r>
        <w:rPr>
          <w:rFonts w:ascii="Times New Roman" w:eastAsia="Calibri" w:hAnsi="Times New Roman" w:cs="Times New Roman"/>
          <w:sz w:val="28"/>
          <w:szCs w:val="28"/>
        </w:rPr>
        <w:t xml:space="preserve"> текущего года проведены </w:t>
      </w:r>
      <w:r w:rsidR="000C5544" w:rsidRPr="000C5544">
        <w:rPr>
          <w:rFonts w:ascii="Times New Roman" w:eastAsia="Calibri" w:hAnsi="Times New Roman" w:cs="Times New Roman"/>
          <w:b/>
          <w:sz w:val="28"/>
          <w:szCs w:val="28"/>
        </w:rPr>
        <w:t>120</w:t>
      </w:r>
      <w:r>
        <w:rPr>
          <w:rFonts w:ascii="Times New Roman" w:eastAsia="Calibri" w:hAnsi="Times New Roman" w:cs="Times New Roman"/>
          <w:b/>
          <w:sz w:val="28"/>
          <w:szCs w:val="28"/>
        </w:rPr>
        <w:t>аудиторских мероприятий</w:t>
      </w:r>
      <w:r w:rsidR="00975642">
        <w:rPr>
          <w:rFonts w:ascii="Times New Roman" w:eastAsia="Calibri" w:hAnsi="Times New Roman" w:cs="Times New Roman"/>
          <w:b/>
          <w:sz w:val="28"/>
          <w:szCs w:val="28"/>
        </w:rPr>
        <w:t>.</w:t>
      </w:r>
    </w:p>
    <w:p w:rsidR="0020199A" w:rsidRDefault="0020199A" w:rsidP="0020199A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Общий объем охваченных аудитом средств составил более </w:t>
      </w:r>
      <w:r>
        <w:rPr>
          <w:rFonts w:ascii="Times New Roman" w:eastAsia="Calibri" w:hAnsi="Times New Roman" w:cs="Times New Roman"/>
          <w:b/>
          <w:sz w:val="28"/>
          <w:szCs w:val="28"/>
          <w:lang w:val="kk-KZ"/>
        </w:rPr>
        <w:t>1</w:t>
      </w:r>
      <w:r w:rsidR="000C5544">
        <w:rPr>
          <w:rFonts w:ascii="Times New Roman" w:eastAsia="Calibri" w:hAnsi="Times New Roman" w:cs="Times New Roman"/>
          <w:b/>
          <w:sz w:val="28"/>
          <w:szCs w:val="28"/>
          <w:lang w:val="kk-KZ"/>
        </w:rPr>
        <w:t>7</w:t>
      </w:r>
      <w:r>
        <w:rPr>
          <w:rFonts w:ascii="Times New Roman" w:eastAsia="Calibri" w:hAnsi="Times New Roman" w:cs="Times New Roman"/>
          <w:b/>
          <w:sz w:val="28"/>
          <w:szCs w:val="28"/>
          <w:lang w:val="kk-KZ"/>
        </w:rPr>
        <w:t>2</w:t>
      </w:r>
      <w:r w:rsidR="000C5544">
        <w:rPr>
          <w:rFonts w:ascii="Times New Roman" w:eastAsia="Calibri" w:hAnsi="Times New Roman" w:cs="Times New Roman"/>
          <w:b/>
          <w:sz w:val="28"/>
          <w:szCs w:val="28"/>
          <w:lang w:val="kk-KZ"/>
        </w:rPr>
        <w:t>,3</w:t>
      </w:r>
      <w:r>
        <w:rPr>
          <w:rFonts w:ascii="Times New Roman" w:eastAsia="Calibri" w:hAnsi="Times New Roman" w:cs="Times New Roman"/>
          <w:b/>
          <w:sz w:val="28"/>
          <w:szCs w:val="28"/>
          <w:lang w:val="kk-KZ"/>
        </w:rPr>
        <w:t xml:space="preserve"> млрд</w:t>
      </w:r>
      <w:r>
        <w:rPr>
          <w:rFonts w:ascii="Times New Roman" w:eastAsia="Calibri" w:hAnsi="Times New Roman" w:cs="Times New Roman"/>
          <w:sz w:val="28"/>
          <w:szCs w:val="28"/>
          <w:lang w:val="kk-KZ"/>
        </w:rPr>
        <w:t>. тенге. Из которых в</w:t>
      </w:r>
      <w:r>
        <w:rPr>
          <w:rFonts w:ascii="Times New Roman" w:eastAsia="Calibri" w:hAnsi="Times New Roman" w:cs="Times New Roman"/>
          <w:sz w:val="28"/>
          <w:szCs w:val="28"/>
        </w:rPr>
        <w:t xml:space="preserve"> результате проведённых мероприятий выявлен</w:t>
      </w:r>
      <w:r w:rsidR="000C5544">
        <w:rPr>
          <w:rFonts w:ascii="Times New Roman" w:eastAsia="Calibri" w:hAnsi="Times New Roman" w:cs="Times New Roman"/>
          <w:sz w:val="28"/>
          <w:szCs w:val="28"/>
        </w:rPr>
        <w:t xml:space="preserve">ы нарушения на общую сумму </w:t>
      </w:r>
      <w:r w:rsidR="000C5544" w:rsidRPr="000C5544">
        <w:rPr>
          <w:rFonts w:ascii="Times New Roman" w:eastAsia="Calibri" w:hAnsi="Times New Roman" w:cs="Times New Roman"/>
          <w:b/>
          <w:sz w:val="28"/>
          <w:szCs w:val="28"/>
        </w:rPr>
        <w:t>86,8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 млрд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. тенге или </w:t>
      </w:r>
      <w:r w:rsidR="000C5544">
        <w:rPr>
          <w:rFonts w:ascii="Times New Roman" w:eastAsia="Calibri" w:hAnsi="Times New Roman" w:cs="Times New Roman"/>
          <w:b/>
          <w:sz w:val="28"/>
          <w:szCs w:val="28"/>
        </w:rPr>
        <w:t xml:space="preserve">50,3 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% </w:t>
      </w:r>
      <w:r>
        <w:rPr>
          <w:rFonts w:ascii="Times New Roman" w:eastAsia="Calibri" w:hAnsi="Times New Roman" w:cs="Times New Roman"/>
          <w:sz w:val="28"/>
          <w:szCs w:val="28"/>
        </w:rPr>
        <w:t xml:space="preserve">от общего объема средств охваченных аудитом, из них финансовые нарушения составили свыше </w:t>
      </w:r>
      <w:r w:rsidR="000C5544" w:rsidRPr="000C5544">
        <w:rPr>
          <w:rFonts w:ascii="Times New Roman" w:eastAsia="Calibri" w:hAnsi="Times New Roman" w:cs="Times New Roman"/>
          <w:b/>
          <w:sz w:val="28"/>
          <w:szCs w:val="28"/>
        </w:rPr>
        <w:t>18,9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млрд.тенге или </w:t>
      </w:r>
      <w:r w:rsidR="000C5544">
        <w:rPr>
          <w:rFonts w:ascii="Times New Roman" w:eastAsia="Calibri" w:hAnsi="Times New Roman" w:cs="Times New Roman"/>
          <w:b/>
          <w:sz w:val="28"/>
          <w:szCs w:val="28"/>
        </w:rPr>
        <w:t xml:space="preserve">21,7 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% </w:t>
      </w:r>
      <w:r>
        <w:rPr>
          <w:rFonts w:ascii="Times New Roman" w:eastAsia="Calibri" w:hAnsi="Times New Roman" w:cs="Times New Roman"/>
          <w:sz w:val="28"/>
          <w:szCs w:val="28"/>
        </w:rPr>
        <w:t xml:space="preserve">от общей суммы выявленных нарушений, нарушения процедурного характера составила – </w:t>
      </w:r>
      <w:r>
        <w:rPr>
          <w:rFonts w:ascii="Times New Roman" w:eastAsia="Calibri" w:hAnsi="Times New Roman" w:cs="Times New Roman"/>
          <w:b/>
          <w:sz w:val="28"/>
          <w:szCs w:val="28"/>
        </w:rPr>
        <w:t>20</w:t>
      </w:r>
      <w:r w:rsidR="000C5544">
        <w:rPr>
          <w:rFonts w:ascii="Times New Roman" w:eastAsia="Calibri" w:hAnsi="Times New Roman" w:cs="Times New Roman"/>
          <w:b/>
          <w:sz w:val="28"/>
          <w:szCs w:val="28"/>
        </w:rPr>
        <w:t xml:space="preserve">,8 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млрд</w:t>
      </w:r>
      <w:r>
        <w:rPr>
          <w:rFonts w:ascii="Times New Roman" w:eastAsia="Calibri" w:hAnsi="Times New Roman" w:cs="Times New Roman"/>
          <w:sz w:val="28"/>
          <w:szCs w:val="28"/>
        </w:rPr>
        <w:t xml:space="preserve">. тенге или </w:t>
      </w:r>
      <w:r w:rsidR="000C5544" w:rsidRPr="000C5544">
        <w:rPr>
          <w:rFonts w:ascii="Times New Roman" w:eastAsia="Calibri" w:hAnsi="Times New Roman" w:cs="Times New Roman"/>
          <w:b/>
          <w:sz w:val="28"/>
          <w:szCs w:val="28"/>
        </w:rPr>
        <w:t xml:space="preserve">23,9 </w:t>
      </w:r>
      <w:r w:rsidRPr="000C5544">
        <w:rPr>
          <w:rFonts w:ascii="Times New Roman" w:eastAsia="Calibri" w:hAnsi="Times New Roman" w:cs="Times New Roman"/>
          <w:b/>
          <w:sz w:val="28"/>
          <w:szCs w:val="28"/>
        </w:rPr>
        <w:t>%</w:t>
      </w:r>
      <w:r>
        <w:rPr>
          <w:rFonts w:ascii="Times New Roman" w:eastAsia="Calibri" w:hAnsi="Times New Roman" w:cs="Times New Roman"/>
          <w:sz w:val="28"/>
          <w:szCs w:val="28"/>
        </w:rPr>
        <w:t xml:space="preserve"> от общей суммы выявленных нарушений и нарушения законодательства о государственных закупках составили более </w:t>
      </w:r>
      <w:r w:rsidR="000C5544" w:rsidRPr="000C5544">
        <w:rPr>
          <w:rFonts w:ascii="Times New Roman" w:eastAsia="Calibri" w:hAnsi="Times New Roman" w:cs="Times New Roman"/>
          <w:b/>
          <w:sz w:val="28"/>
          <w:szCs w:val="28"/>
        </w:rPr>
        <w:t>47,1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 млрд. тенге или </w:t>
      </w:r>
      <w:r w:rsidR="000C5544">
        <w:rPr>
          <w:rFonts w:ascii="Times New Roman" w:eastAsia="Calibri" w:hAnsi="Times New Roman" w:cs="Times New Roman"/>
          <w:b/>
          <w:sz w:val="28"/>
          <w:szCs w:val="28"/>
        </w:rPr>
        <w:t>54,4 %</w:t>
      </w:r>
      <w:r>
        <w:rPr>
          <w:rFonts w:ascii="Times New Roman" w:eastAsia="Calibri" w:hAnsi="Times New Roman" w:cs="Times New Roman"/>
          <w:sz w:val="28"/>
          <w:szCs w:val="28"/>
        </w:rPr>
        <w:t xml:space="preserve"> общей суммы выявленных нарушений.</w:t>
      </w:r>
    </w:p>
    <w:p w:rsidR="0020199A" w:rsidRDefault="0020199A" w:rsidP="0020199A">
      <w:pPr>
        <w:shd w:val="clear" w:color="auto" w:fill="FFFFFF"/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Наряду с этим, в рамках взаимодействия, уполномоченного органа по внутреннему государственному аудиту с органами прокуратуры и уголовного преследования работники Департамента, в качестве привлеченных специалистов, приняли участие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в </w:t>
      </w:r>
      <w:r w:rsidR="000C5544">
        <w:rPr>
          <w:rFonts w:ascii="Times New Roman" w:eastAsia="Times New Roman" w:hAnsi="Times New Roman" w:cs="Times New Roman"/>
          <w:b/>
          <w:sz w:val="28"/>
          <w:szCs w:val="28"/>
        </w:rPr>
        <w:t>56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проверк</w:t>
      </w:r>
      <w:r w:rsidR="000C5544">
        <w:rPr>
          <w:rFonts w:ascii="Times New Roman" w:eastAsia="Times New Roman" w:hAnsi="Times New Roman" w:cs="Times New Roman"/>
          <w:b/>
          <w:sz w:val="28"/>
          <w:szCs w:val="28"/>
        </w:rPr>
        <w:t>ах</w:t>
      </w:r>
      <w:r>
        <w:rPr>
          <w:rFonts w:ascii="Times New Roman" w:eastAsia="Times New Roman" w:hAnsi="Times New Roman" w:cs="Times New Roman"/>
          <w:sz w:val="28"/>
          <w:szCs w:val="28"/>
        </w:rPr>
        <w:t>, в ходе которых выявлены нарушения на общую сумму около</w:t>
      </w:r>
      <w:r w:rsidR="000C5544" w:rsidRPr="000C5544">
        <w:rPr>
          <w:rFonts w:ascii="Times New Roman" w:eastAsia="Times New Roman" w:hAnsi="Times New Roman" w:cs="Times New Roman"/>
          <w:b/>
          <w:sz w:val="28"/>
          <w:szCs w:val="28"/>
        </w:rPr>
        <w:t>7,1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млрд. тенге,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 том числе нарушения законодательства о государственных закупках составили </w:t>
      </w:r>
      <w:r w:rsidR="000C5544" w:rsidRPr="000C5544">
        <w:rPr>
          <w:rFonts w:ascii="Times New Roman" w:eastAsia="Times New Roman" w:hAnsi="Times New Roman" w:cs="Times New Roman"/>
          <w:b/>
          <w:sz w:val="28"/>
          <w:szCs w:val="28"/>
        </w:rPr>
        <w:t>2,4 млрд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.тенге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20199A" w:rsidRDefault="0020199A" w:rsidP="0020199A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</w:rPr>
        <w:t>В соответствии с п.2 статьи 5 вышеуказанного Закона мерами реагирования финансового контроля являются вынесение обязательного для исполнения всеми государственными органами, организациями и должностными лицами предписания об устранении выявленных нарушений и о рассмотрении ответственности лиц, их допустивших. Из общей суммы установленных нарушений подлежит возмещению/восстановлению свыше</w:t>
      </w:r>
      <w:r w:rsidR="000C5544" w:rsidRPr="000C5544">
        <w:rPr>
          <w:rFonts w:ascii="Times New Roman" w:eastAsia="Calibri" w:hAnsi="Times New Roman" w:cs="Times New Roman"/>
          <w:b/>
          <w:sz w:val="28"/>
          <w:szCs w:val="28"/>
        </w:rPr>
        <w:t>18,9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млрд. тенге</w:t>
      </w:r>
      <w:r>
        <w:rPr>
          <w:rFonts w:ascii="Times New Roman" w:eastAsia="Calibri" w:hAnsi="Times New Roman" w:cs="Times New Roman"/>
          <w:sz w:val="28"/>
          <w:szCs w:val="28"/>
        </w:rPr>
        <w:t>, из которых на сегодняшний день возмещено в доход бюджета и</w:t>
      </w:r>
      <w:r w:rsidR="000C5544">
        <w:rPr>
          <w:rFonts w:ascii="Times New Roman" w:eastAsia="Calibri" w:hAnsi="Times New Roman" w:cs="Times New Roman"/>
          <w:sz w:val="28"/>
          <w:szCs w:val="28"/>
        </w:rPr>
        <w:t xml:space="preserve"> восстановлены, путем выполнения</w:t>
      </w:r>
      <w:r>
        <w:rPr>
          <w:rFonts w:ascii="Times New Roman" w:eastAsia="Calibri" w:hAnsi="Times New Roman" w:cs="Times New Roman"/>
          <w:sz w:val="28"/>
          <w:szCs w:val="28"/>
        </w:rPr>
        <w:t xml:space="preserve"> работ и услуг, поставкой товаров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более </w:t>
      </w:r>
      <w:r w:rsidR="000C5544">
        <w:rPr>
          <w:rFonts w:ascii="Times New Roman" w:eastAsia="Calibri" w:hAnsi="Times New Roman" w:cs="Times New Roman"/>
          <w:b/>
          <w:sz w:val="28"/>
          <w:szCs w:val="28"/>
        </w:rPr>
        <w:t>5,1</w:t>
      </w:r>
      <w:r>
        <w:rPr>
          <w:rFonts w:ascii="Times New Roman" w:eastAsia="Calibri" w:hAnsi="Times New Roman" w:cs="Times New Roman"/>
          <w:b/>
          <w:sz w:val="28"/>
          <w:szCs w:val="28"/>
        </w:rPr>
        <w:t> млрд. тенге.</w:t>
      </w:r>
    </w:p>
    <w:p w:rsidR="0020199A" w:rsidRDefault="000C5544" w:rsidP="0020199A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pacing w:val="-4"/>
          <w:sz w:val="28"/>
          <w:szCs w:val="28"/>
        </w:rPr>
      </w:pPr>
      <w:r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По оставшейся сумме  </w:t>
      </w:r>
      <w:r w:rsidR="0020199A">
        <w:rPr>
          <w:rFonts w:ascii="Times New Roman" w:eastAsia="Times New Roman" w:hAnsi="Times New Roman" w:cs="Times New Roman"/>
          <w:spacing w:val="-4"/>
          <w:sz w:val="28"/>
          <w:szCs w:val="28"/>
        </w:rPr>
        <w:t>по возмещению в бюджет и восстановлению, путем выполнения работ и услуг, ведутся уголовные, судебные и претензионно- исковые работы.</w:t>
      </w:r>
    </w:p>
    <w:p w:rsidR="0020199A" w:rsidRDefault="0020199A" w:rsidP="0020199A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За допущенные нарушения привлечены к дисциплинарной ответственности </w:t>
      </w:r>
      <w:r w:rsidR="000C5544" w:rsidRPr="000C5544">
        <w:rPr>
          <w:rFonts w:ascii="Times New Roman" w:eastAsia="Calibri" w:hAnsi="Times New Roman" w:cs="Times New Roman"/>
          <w:b/>
          <w:sz w:val="28"/>
          <w:szCs w:val="28"/>
        </w:rPr>
        <w:t>65</w:t>
      </w:r>
      <w:r>
        <w:rPr>
          <w:rFonts w:ascii="Times New Roman" w:eastAsia="Calibri" w:hAnsi="Times New Roman" w:cs="Times New Roman"/>
          <w:b/>
          <w:sz w:val="28"/>
          <w:szCs w:val="28"/>
        </w:rPr>
        <w:t>должностных лиц</w:t>
      </w:r>
      <w:r>
        <w:rPr>
          <w:rFonts w:ascii="Times New Roman" w:eastAsia="Calibri" w:hAnsi="Times New Roman" w:cs="Times New Roman"/>
          <w:sz w:val="28"/>
          <w:szCs w:val="28"/>
        </w:rPr>
        <w:t>.</w:t>
      </w:r>
    </w:p>
    <w:p w:rsidR="0020199A" w:rsidRDefault="0020199A" w:rsidP="0020199A">
      <w:pPr>
        <w:spacing w:after="0"/>
        <w:ind w:right="-5"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А также, одним из мер реагирования являются, в случаях выявления признаков уголовных или административных правонарушений в действиях должностных лиц объекта государственного аудита передача материалов с соответствующими аудиторскими доказательствами в правоохранительные </w:t>
      </w:r>
      <w:r>
        <w:rPr>
          <w:rFonts w:ascii="Times New Roman" w:eastAsia="Calibri" w:hAnsi="Times New Roman" w:cs="Times New Roman"/>
          <w:sz w:val="28"/>
          <w:szCs w:val="28"/>
        </w:rPr>
        <w:lastRenderedPageBreak/>
        <w:t>органы или органы, уполномоченные возбуждать и (или) рассматривать дела об административных правонарушениях.</w:t>
      </w:r>
    </w:p>
    <w:p w:rsidR="0020199A" w:rsidRDefault="0020199A" w:rsidP="0020199A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Так, за отчетный период по возбужденным в отношении должностных лиц объектов аудита административным делам, наложены штрафы на общую сумму </w:t>
      </w:r>
      <w:r w:rsidR="000C5544" w:rsidRPr="000C5544">
        <w:rPr>
          <w:rFonts w:ascii="Times New Roman" w:eastAsia="Calibri" w:hAnsi="Times New Roman" w:cs="Times New Roman"/>
          <w:b/>
          <w:sz w:val="28"/>
          <w:szCs w:val="28"/>
        </w:rPr>
        <w:t>5</w:t>
      </w:r>
      <w:r w:rsidRPr="000C5544">
        <w:rPr>
          <w:rFonts w:ascii="Times New Roman" w:eastAsia="Calibri" w:hAnsi="Times New Roman" w:cs="Times New Roman"/>
          <w:b/>
          <w:sz w:val="28"/>
          <w:szCs w:val="28"/>
        </w:rPr>
        <w:t>,4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млн. тенге по </w:t>
      </w:r>
      <w:r w:rsidR="000C5544">
        <w:rPr>
          <w:rFonts w:ascii="Times New Roman" w:eastAsia="Calibri" w:hAnsi="Times New Roman" w:cs="Times New Roman"/>
          <w:b/>
          <w:sz w:val="28"/>
          <w:szCs w:val="28"/>
        </w:rPr>
        <w:t>52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постановлениям</w:t>
      </w:r>
      <w:r>
        <w:rPr>
          <w:rFonts w:ascii="Times New Roman" w:eastAsia="Calibri" w:hAnsi="Times New Roman" w:cs="Times New Roman"/>
          <w:sz w:val="28"/>
          <w:szCs w:val="28"/>
        </w:rPr>
        <w:t>, из которыхпоступили бюджет</w:t>
      </w:r>
      <w:r w:rsidR="000C5544" w:rsidRPr="000C5544">
        <w:rPr>
          <w:rFonts w:ascii="Times New Roman" w:eastAsia="Calibri" w:hAnsi="Times New Roman" w:cs="Times New Roman"/>
          <w:b/>
          <w:sz w:val="28"/>
          <w:szCs w:val="28"/>
        </w:rPr>
        <w:t>4,3</w:t>
      </w:r>
      <w:r>
        <w:rPr>
          <w:rFonts w:ascii="Times New Roman" w:eastAsia="Calibri" w:hAnsi="Times New Roman" w:cs="Times New Roman"/>
          <w:b/>
          <w:sz w:val="28"/>
          <w:szCs w:val="28"/>
        </w:rPr>
        <w:t>млн. тенге</w:t>
      </w:r>
      <w:r>
        <w:rPr>
          <w:rFonts w:ascii="Times New Roman" w:eastAsia="Calibri" w:hAnsi="Times New Roman" w:cs="Times New Roman"/>
          <w:sz w:val="28"/>
          <w:szCs w:val="28"/>
        </w:rPr>
        <w:t xml:space="preserve">или </w:t>
      </w:r>
      <w:r w:rsidR="001C361A" w:rsidRPr="001C361A">
        <w:rPr>
          <w:rFonts w:ascii="Times New Roman" w:eastAsia="Calibri" w:hAnsi="Times New Roman" w:cs="Times New Roman"/>
          <w:b/>
          <w:sz w:val="28"/>
          <w:szCs w:val="28"/>
        </w:rPr>
        <w:t>79,6</w:t>
      </w:r>
      <w:r w:rsidRPr="001C361A">
        <w:rPr>
          <w:rFonts w:ascii="Times New Roman" w:eastAsia="Calibri" w:hAnsi="Times New Roman" w:cs="Times New Roman"/>
          <w:b/>
          <w:sz w:val="28"/>
          <w:szCs w:val="28"/>
        </w:rPr>
        <w:t>%.</w:t>
      </w:r>
      <w:r>
        <w:rPr>
          <w:rFonts w:ascii="Times New Roman" w:eastAsia="Calibri" w:hAnsi="Times New Roman" w:cs="Times New Roman"/>
          <w:sz w:val="28"/>
          <w:szCs w:val="28"/>
        </w:rPr>
        <w:tab/>
      </w:r>
    </w:p>
    <w:p w:rsidR="0020199A" w:rsidRDefault="0020199A" w:rsidP="0020199A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В правоохранительные органы для принятия процессуального решения переданы </w:t>
      </w:r>
      <w:r w:rsidR="000C5544" w:rsidRPr="000C5544">
        <w:rPr>
          <w:rFonts w:ascii="Times New Roman" w:eastAsia="Calibri" w:hAnsi="Times New Roman" w:cs="Times New Roman"/>
          <w:b/>
          <w:sz w:val="28"/>
          <w:szCs w:val="28"/>
        </w:rPr>
        <w:t>24</w:t>
      </w:r>
      <w:r>
        <w:rPr>
          <w:rFonts w:ascii="Times New Roman" w:eastAsia="Calibri" w:hAnsi="Times New Roman" w:cs="Times New Roman"/>
          <w:b/>
          <w:sz w:val="28"/>
          <w:szCs w:val="28"/>
        </w:rPr>
        <w:t>аудиторских материал</w:t>
      </w:r>
      <w:r w:rsidR="000C5544">
        <w:rPr>
          <w:rFonts w:ascii="Times New Roman" w:eastAsia="Calibri" w:hAnsi="Times New Roman" w:cs="Times New Roman"/>
          <w:b/>
          <w:sz w:val="28"/>
          <w:szCs w:val="28"/>
        </w:rPr>
        <w:t>а</w:t>
      </w:r>
      <w:r>
        <w:rPr>
          <w:rFonts w:ascii="Times New Roman" w:eastAsia="Calibri" w:hAnsi="Times New Roman" w:cs="Times New Roman"/>
          <w:sz w:val="28"/>
          <w:szCs w:val="28"/>
        </w:rPr>
        <w:t xml:space="preserve">. </w:t>
      </w:r>
    </w:p>
    <w:p w:rsidR="0020199A" w:rsidRDefault="0020199A" w:rsidP="0020199A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По итогам аудита даны рекомендации принять меры по совершенствованию отдельных нормативных правовых актов.  </w:t>
      </w:r>
    </w:p>
    <w:p w:rsidR="0020199A" w:rsidRDefault="0020199A" w:rsidP="0020199A">
      <w:pPr>
        <w:shd w:val="clear" w:color="auto" w:fill="FFFFFF"/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>Деятельность</w:t>
      </w:r>
      <w:r>
        <w:rPr>
          <w:rFonts w:ascii="Times New Roman" w:eastAsia="Times New Roman" w:hAnsi="Times New Roman" w:cs="Times New Roman"/>
          <w:sz w:val="28"/>
          <w:szCs w:val="28"/>
        </w:rPr>
        <w:t>Департамента,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направленная на предупреждение и профилактику коррупционных правонарушений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и соблюдение Этического Кодекса государственных служащих  Республики Казахстан, проводится в соответствии с разработанным планом  мероприятий, 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 во  взаимодействии с </w:t>
      </w:r>
      <w:r>
        <w:rPr>
          <w:rFonts w:ascii="Times New Roman" w:eastAsia="Times New Roman" w:hAnsi="Times New Roman" w:cs="Times New Roman"/>
          <w:sz w:val="28"/>
          <w:szCs w:val="28"/>
        </w:rPr>
        <w:t>правоохранительными органами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и с представителями Совета по этике. </w:t>
      </w:r>
    </w:p>
    <w:p w:rsidR="0020199A" w:rsidRDefault="0020199A" w:rsidP="0020199A">
      <w:pPr>
        <w:tabs>
          <w:tab w:val="left" w:pos="0"/>
        </w:tabs>
        <w:spacing w:after="0" w:line="240" w:lineRule="auto"/>
        <w:ind w:firstLine="720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В целях создания </w:t>
      </w:r>
      <w:r>
        <w:rPr>
          <w:rFonts w:ascii="Times New Roman" w:eastAsia="Calibri" w:hAnsi="Times New Roman" w:cs="Times New Roman"/>
          <w:sz w:val="28"/>
          <w:szCs w:val="28"/>
        </w:rPr>
        <w:t>обстановки  нетерпимости к проявлениям коррупции,</w:t>
      </w:r>
      <w:r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проводится целенаправленная работа, в том числе техническая учеба с сотрудниками Департамента по отдельному плану в том числе по антикорруционному законодательству, д</w:t>
      </w:r>
      <w:r>
        <w:rPr>
          <w:rFonts w:ascii="Times New Roman" w:eastAsia="Calibri" w:hAnsi="Times New Roman" w:cs="Times New Roman"/>
          <w:sz w:val="28"/>
          <w:szCs w:val="28"/>
        </w:rPr>
        <w:t xml:space="preserve">о сведения каждого специалиста доведено требование по неукоснительному соблюдению положенийантикоррупционного законодательства,  этических и профессиональных норм поведения на объекте аудита. </w:t>
      </w:r>
      <w:r>
        <w:rPr>
          <w:rFonts w:ascii="Times New Roman" w:eastAsia="Calibri" w:hAnsi="Times New Roman" w:cs="Times New Roman"/>
          <w:sz w:val="28"/>
          <w:szCs w:val="28"/>
          <w:lang w:val="kk-KZ"/>
        </w:rPr>
        <w:t>При направлении специалистов на объект аудита, в обязательном порядке проводится подготовительная работа, инструктаж по вопросам качества аудита, соответствия его Стандартам государственного аудита и финансового контроля и профилактики коррупционных правонарушений.</w:t>
      </w:r>
    </w:p>
    <w:p w:rsidR="0020199A" w:rsidRDefault="0020199A" w:rsidP="0020199A">
      <w:pPr>
        <w:tabs>
          <w:tab w:val="left" w:pos="0"/>
        </w:tabs>
        <w:spacing w:after="0" w:line="240" w:lineRule="auto"/>
        <w:ind w:firstLine="720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Данные вопросы профилактики и недопущения коррупционных правонарушений среди сотрудников Департамента, находятся на постоянном </w:t>
      </w:r>
      <w:r>
        <w:rPr>
          <w:rFonts w:ascii="Times New Roman" w:eastAsia="Calibri" w:hAnsi="Times New Roman" w:cs="Times New Roman"/>
          <w:sz w:val="28"/>
          <w:szCs w:val="28"/>
        </w:rPr>
        <w:t xml:space="preserve">личном </w:t>
      </w:r>
      <w:r>
        <w:rPr>
          <w:rFonts w:ascii="Times New Roman" w:eastAsia="Calibri" w:hAnsi="Times New Roman" w:cs="Times New Roman"/>
          <w:sz w:val="28"/>
          <w:szCs w:val="28"/>
          <w:lang w:val="kk-KZ"/>
        </w:rPr>
        <w:t>контроле руководства Департамента.</w:t>
      </w:r>
    </w:p>
    <w:p w:rsidR="0020199A" w:rsidRDefault="0020199A" w:rsidP="0020199A">
      <w:pPr>
        <w:spacing w:after="0" w:line="240" w:lineRule="auto"/>
        <w:ind w:firstLine="720"/>
        <w:jc w:val="both"/>
        <w:rPr>
          <w:rFonts w:ascii="Times New Roman" w:eastAsiaTheme="minorHAnsi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целях своевременного пресечения необоснованного использования бюджетных средств и других финансовых нарушений действует телефон доверия: 35-20-23, </w:t>
      </w:r>
      <w:r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в фойе здания </w:t>
      </w:r>
      <w:r>
        <w:rPr>
          <w:rFonts w:ascii="Times New Roman" w:hAnsi="Times New Roman" w:cs="Times New Roman"/>
          <w:sz w:val="28"/>
          <w:szCs w:val="28"/>
        </w:rPr>
        <w:t xml:space="preserve">Департамента размещен ящик для приема обращений </w:t>
      </w:r>
      <w:r>
        <w:rPr>
          <w:rFonts w:ascii="Times New Roman" w:eastAsia="Calibri" w:hAnsi="Times New Roman" w:cs="Times New Roman"/>
          <w:sz w:val="28"/>
          <w:szCs w:val="28"/>
          <w:lang w:val="kk-KZ"/>
        </w:rPr>
        <w:t>физических</w:t>
      </w:r>
      <w:r>
        <w:rPr>
          <w:rFonts w:ascii="Times New Roman" w:hAnsi="Times New Roman" w:cs="Times New Roman"/>
          <w:sz w:val="28"/>
          <w:szCs w:val="28"/>
        </w:rPr>
        <w:t xml:space="preserve">и юридических лиц и </w:t>
      </w:r>
      <w:r>
        <w:rPr>
          <w:rFonts w:ascii="Times New Roman" w:eastAsia="Calibri" w:hAnsi="Times New Roman" w:cs="Times New Roman"/>
          <w:sz w:val="28"/>
          <w:szCs w:val="28"/>
          <w:lang w:val="kk-KZ"/>
        </w:rPr>
        <w:t>график приема граждан</w:t>
      </w:r>
      <w:r>
        <w:rPr>
          <w:rFonts w:ascii="Times New Roman" w:hAnsi="Times New Roman" w:cs="Times New Roman"/>
          <w:sz w:val="28"/>
          <w:szCs w:val="28"/>
        </w:rPr>
        <w:t xml:space="preserve">по адресу: Петрова 5. </w:t>
      </w:r>
    </w:p>
    <w:p w:rsidR="0020199A" w:rsidRDefault="0020199A" w:rsidP="0020199A">
      <w:pPr>
        <w:ind w:firstLine="708"/>
        <w:rPr>
          <w:rFonts w:ascii="Times New Roman" w:eastAsia="Calibri" w:hAnsi="Times New Roman" w:cs="Times New Roman"/>
          <w:sz w:val="28"/>
          <w:szCs w:val="28"/>
          <w:lang w:val="kk-KZ"/>
        </w:rPr>
      </w:pPr>
    </w:p>
    <w:p w:rsidR="0020199A" w:rsidRDefault="0020199A" w:rsidP="0020199A">
      <w:pPr>
        <w:ind w:firstLine="567"/>
        <w:rPr>
          <w:rFonts w:ascii="Times New Roman" w:eastAsia="Calibri" w:hAnsi="Times New Roman" w:cs="Times New Roman"/>
          <w:sz w:val="28"/>
          <w:szCs w:val="28"/>
          <w:lang w:val="kk-KZ"/>
        </w:rPr>
      </w:pPr>
    </w:p>
    <w:p w:rsidR="002A20C9" w:rsidRDefault="002A20C9"/>
    <w:sectPr w:rsidR="002A20C9" w:rsidSect="002A20C9">
      <w:headerReference w:type="default" r:id="rId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77223" w:rsidRPr="00E3328D" w:rsidRDefault="00377223" w:rsidP="00E3328D">
      <w:pPr>
        <w:pStyle w:val="a5"/>
        <w:spacing w:after="0" w:line="240" w:lineRule="auto"/>
        <w:rPr>
          <w:rFonts w:eastAsiaTheme="minorEastAsia"/>
          <w:lang w:eastAsia="ru-RU"/>
        </w:rPr>
      </w:pPr>
      <w:r>
        <w:separator/>
      </w:r>
    </w:p>
  </w:endnote>
  <w:endnote w:type="continuationSeparator" w:id="1">
    <w:p w:rsidR="00377223" w:rsidRPr="00E3328D" w:rsidRDefault="00377223" w:rsidP="00E3328D">
      <w:pPr>
        <w:pStyle w:val="a5"/>
        <w:spacing w:after="0" w:line="240" w:lineRule="auto"/>
        <w:rPr>
          <w:rFonts w:eastAsiaTheme="minorEastAsia"/>
          <w:lang w:eastAsia="ru-RU"/>
        </w:rPr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77223" w:rsidRPr="00E3328D" w:rsidRDefault="00377223" w:rsidP="00E3328D">
      <w:pPr>
        <w:pStyle w:val="a5"/>
        <w:spacing w:after="0" w:line="240" w:lineRule="auto"/>
        <w:rPr>
          <w:rFonts w:eastAsiaTheme="minorEastAsia"/>
          <w:lang w:eastAsia="ru-RU"/>
        </w:rPr>
      </w:pPr>
      <w:r>
        <w:separator/>
      </w:r>
    </w:p>
  </w:footnote>
  <w:footnote w:type="continuationSeparator" w:id="1">
    <w:p w:rsidR="00377223" w:rsidRPr="00E3328D" w:rsidRDefault="00377223" w:rsidP="00E3328D">
      <w:pPr>
        <w:pStyle w:val="a5"/>
        <w:spacing w:after="0" w:line="240" w:lineRule="auto"/>
        <w:rPr>
          <w:rFonts w:eastAsiaTheme="minorEastAsia"/>
          <w:lang w:eastAsia="ru-RU"/>
        </w:rPr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3328D" w:rsidRDefault="00D3255B">
    <w:pPr>
      <w:pStyle w:val="a6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6145" type="#_x0000_t202" style="position:absolute;margin-left:480.25pt;margin-top:48.8pt;width:30pt;height:631.4pt;z-index:251658240;mso-wrap-style:tight" stroked="f">
          <v:textbox style="layout-flow:vertical;mso-layout-flow-alt:bottom-to-top">
            <w:txbxContent>
              <w:p w:rsidR="00E3328D" w:rsidRPr="00E3328D" w:rsidRDefault="00E3328D">
                <w:pPr>
                  <w:rPr>
                    <w:rFonts w:ascii="Times New Roman" w:hAnsi="Times New Roman" w:cs="Times New Roman"/>
                    <w:color w:val="0C0000"/>
                    <w:sz w:val="14"/>
                  </w:rPr>
                </w:pPr>
                <w:r>
                  <w:rPr>
                    <w:rFonts w:ascii="Times New Roman" w:hAnsi="Times New Roman" w:cs="Times New Roman"/>
                    <w:color w:val="0C0000"/>
                    <w:sz w:val="14"/>
                  </w:rPr>
                  <w:t xml:space="preserve">27.11.2018 ЕСЭДО ГО (версия 7.23.0)  </w:t>
                </w:r>
              </w:p>
            </w:txbxContent>
          </v:textbox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hdrShapeDefaults>
    <o:shapedefaults v:ext="edit" spidmax="8194"/>
    <o:shapelayout v:ext="edit">
      <o:idmap v:ext="edit" data="6"/>
    </o:shapelayout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20199A"/>
    <w:rsid w:val="000C5544"/>
    <w:rsid w:val="0015371E"/>
    <w:rsid w:val="001C361A"/>
    <w:rsid w:val="0020199A"/>
    <w:rsid w:val="00217BEF"/>
    <w:rsid w:val="00260B48"/>
    <w:rsid w:val="002A20C9"/>
    <w:rsid w:val="00377223"/>
    <w:rsid w:val="003F2D7F"/>
    <w:rsid w:val="00441154"/>
    <w:rsid w:val="0057481F"/>
    <w:rsid w:val="00642DA8"/>
    <w:rsid w:val="006D67E6"/>
    <w:rsid w:val="00975642"/>
    <w:rsid w:val="009D04C4"/>
    <w:rsid w:val="00B86B6C"/>
    <w:rsid w:val="00D3255B"/>
    <w:rsid w:val="00E3328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20C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бычный (веб) Знак"/>
    <w:aliases w:val="Знак4 Знак,Знак4 Знак Знак Знак,Знак4 Знак Знак1,Знак4 Знак1,Обычный (Web)1 Знак,Обычный (веб) Знак1 Знак,Обычный (веб) Знак Знак1 Знак,Знак Знак1 Знак Знак1,Обычный (веб) Знак Знак Знак Знак1,Знак Знак1 Знак Знак Знак"/>
    <w:link w:val="1"/>
    <w:uiPriority w:val="99"/>
    <w:locked/>
    <w:rsid w:val="0020199A"/>
    <w:rPr>
      <w:rFonts w:ascii="Times New Roman" w:eastAsia="Times New Roman" w:hAnsi="Times New Roman" w:cs="Times New Roman"/>
      <w:sz w:val="24"/>
      <w:szCs w:val="24"/>
    </w:rPr>
  </w:style>
  <w:style w:type="paragraph" w:customStyle="1" w:styleId="1">
    <w:name w:val="Обычный (веб)1"/>
    <w:aliases w:val="Знак4,Знак4 Знак Знак,Обычный (Web)1,Обычный (веб) Знак1,Обычный (веб) Знак Знак1,Знак Знак1 Знак,Обычный (веб) Знак Знак Знак,Знак Знак1 Знак Знак,Обычный (веб) Знак Знак Знак Знак,Знак Знак Знак Знак Зн,Знак Знак1 Зн"/>
    <w:basedOn w:val="a"/>
    <w:link w:val="a3"/>
    <w:uiPriority w:val="99"/>
    <w:qFormat/>
    <w:rsid w:val="002019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Абзац списка Знак"/>
    <w:aliases w:val="ненум_список Знак"/>
    <w:link w:val="a5"/>
    <w:uiPriority w:val="34"/>
    <w:locked/>
    <w:rsid w:val="0020199A"/>
    <w:rPr>
      <w:rFonts w:eastAsiaTheme="minorHAnsi"/>
      <w:lang w:eastAsia="en-US"/>
    </w:rPr>
  </w:style>
  <w:style w:type="paragraph" w:styleId="a5">
    <w:name w:val="List Paragraph"/>
    <w:aliases w:val="ненум_список"/>
    <w:basedOn w:val="a"/>
    <w:link w:val="a4"/>
    <w:uiPriority w:val="34"/>
    <w:qFormat/>
    <w:rsid w:val="0020199A"/>
    <w:pPr>
      <w:spacing w:after="160" w:line="256" w:lineRule="auto"/>
      <w:ind w:left="720"/>
      <w:contextualSpacing/>
    </w:pPr>
    <w:rPr>
      <w:rFonts w:eastAsiaTheme="minorHAnsi"/>
      <w:lang w:eastAsia="en-US"/>
    </w:rPr>
  </w:style>
  <w:style w:type="paragraph" w:styleId="a6">
    <w:name w:val="header"/>
    <w:basedOn w:val="a"/>
    <w:link w:val="a7"/>
    <w:uiPriority w:val="99"/>
    <w:semiHidden/>
    <w:unhideWhenUsed/>
    <w:rsid w:val="00E3328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E3328D"/>
  </w:style>
  <w:style w:type="paragraph" w:styleId="a8">
    <w:name w:val="footer"/>
    <w:basedOn w:val="a"/>
    <w:link w:val="a9"/>
    <w:uiPriority w:val="99"/>
    <w:semiHidden/>
    <w:unhideWhenUsed/>
    <w:rsid w:val="00E3328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E3328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15138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679</Words>
  <Characters>3874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5</cp:revision>
  <dcterms:created xsi:type="dcterms:W3CDTF">2018-11-27T03:16:00Z</dcterms:created>
  <dcterms:modified xsi:type="dcterms:W3CDTF">2018-12-06T03:07:00Z</dcterms:modified>
</cp:coreProperties>
</file>